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75A" w:rsidRDefault="00BF775A">
      <w:pPr>
        <w:spacing w:line="240" w:lineRule="auto"/>
      </w:pPr>
      <w:bookmarkStart w:id="0" w:name="_GoBack"/>
      <w:bookmarkEnd w:id="0"/>
    </w:p>
    <w:tbl>
      <w:tblPr>
        <w:tblStyle w:val="a"/>
        <w:tblW w:w="83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10"/>
        <w:gridCol w:w="1860"/>
        <w:gridCol w:w="1440"/>
      </w:tblGrid>
      <w:tr w:rsidR="00BF775A">
        <w:trPr>
          <w:trHeight w:val="545"/>
        </w:trPr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b/>
                <w:sz w:val="27"/>
                <w:szCs w:val="27"/>
                <w:highlight w:val="white"/>
              </w:rPr>
            </w:pPr>
            <w:r>
              <w:rPr>
                <w:rFonts w:ascii="Verdana" w:eastAsia="Verdana" w:hAnsi="Verdana" w:cs="Verdana"/>
                <w:b/>
                <w:sz w:val="27"/>
                <w:szCs w:val="27"/>
                <w:highlight w:val="white"/>
              </w:rPr>
              <w:t>District/Organization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b/>
                <w:sz w:val="27"/>
                <w:szCs w:val="27"/>
                <w:highlight w:val="white"/>
              </w:rPr>
            </w:pPr>
            <w:r>
              <w:rPr>
                <w:rFonts w:ascii="Verdana" w:eastAsia="Verdana" w:hAnsi="Verdana" w:cs="Verdana"/>
                <w:b/>
                <w:sz w:val="27"/>
                <w:szCs w:val="27"/>
                <w:highlight w:val="white"/>
              </w:rPr>
              <w:t>Thursday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b/>
                <w:sz w:val="27"/>
                <w:szCs w:val="27"/>
                <w:highlight w:val="white"/>
              </w:rPr>
            </w:pPr>
            <w:r>
              <w:rPr>
                <w:rFonts w:ascii="Verdana" w:eastAsia="Verdana" w:hAnsi="Verdana" w:cs="Verdana"/>
                <w:b/>
                <w:sz w:val="27"/>
                <w:szCs w:val="27"/>
                <w:highlight w:val="white"/>
              </w:rPr>
              <w:t>Friday</w:t>
            </w:r>
          </w:p>
        </w:tc>
      </w:tr>
      <w:tr w:rsidR="00BF775A">
        <w:trPr>
          <w:trHeight w:val="1115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St Croix River Education District</w:t>
            </w:r>
            <w:r>
              <w:rPr>
                <w:rFonts w:ascii="Verdana" w:eastAsia="Verdana" w:hAnsi="Verdana" w:cs="Verdana"/>
                <w:highlight w:val="white"/>
              </w:rPr>
              <w:t xml:space="preserve">  </w:t>
            </w:r>
          </w:p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sz w:val="27"/>
                <w:szCs w:val="27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sz w:val="27"/>
                <w:szCs w:val="27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sz w:val="27"/>
                <w:szCs w:val="27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X</w:t>
            </w:r>
          </w:p>
        </w:tc>
      </w:tr>
      <w:tr w:rsidR="00BF775A">
        <w:trPr>
          <w:trHeight w:val="875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Southwest West Central Service Cooperative</w:t>
            </w:r>
            <w:r>
              <w:rPr>
                <w:rFonts w:ascii="Verdana" w:eastAsia="Verdana" w:hAnsi="Verdana" w:cs="Verdana"/>
                <w:highlight w:val="white"/>
              </w:rPr>
              <w:t xml:space="preserve">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sz w:val="27"/>
                <w:szCs w:val="27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sz w:val="27"/>
                <w:szCs w:val="27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X</w:t>
            </w:r>
          </w:p>
        </w:tc>
      </w:tr>
      <w:tr w:rsidR="00BF775A">
        <w:trPr>
          <w:trHeight w:val="545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highlight w:val="white"/>
              </w:rPr>
            </w:pPr>
            <w:proofErr w:type="spellStart"/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Robbinsdale</w:t>
            </w:r>
            <w:proofErr w:type="spellEnd"/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 xml:space="preserve"> Area Schools</w:t>
            </w:r>
            <w:r>
              <w:rPr>
                <w:rFonts w:ascii="Verdana" w:eastAsia="Verdana" w:hAnsi="Verdana" w:cs="Verdana"/>
                <w:highlight w:val="white"/>
              </w:rPr>
              <w:t xml:space="preserve">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sz w:val="27"/>
                <w:szCs w:val="27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sz w:val="27"/>
                <w:szCs w:val="27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X</w:t>
            </w:r>
          </w:p>
        </w:tc>
      </w:tr>
      <w:tr w:rsidR="00BF775A">
        <w:trPr>
          <w:trHeight w:val="875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Lakes International Language Academy</w:t>
            </w:r>
            <w:r>
              <w:rPr>
                <w:rFonts w:ascii="Verdana" w:eastAsia="Verdana" w:hAnsi="Verdana" w:cs="Verdana"/>
                <w:highlight w:val="white"/>
              </w:rPr>
              <w:t xml:space="preserve">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sz w:val="27"/>
                <w:szCs w:val="27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sz w:val="27"/>
                <w:szCs w:val="27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X</w:t>
            </w:r>
          </w:p>
        </w:tc>
      </w:tr>
      <w:tr w:rsidR="00BF775A">
        <w:trPr>
          <w:trHeight w:val="545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Anoka Hennepin ISD 11</w:t>
            </w:r>
            <w:r>
              <w:rPr>
                <w:rFonts w:ascii="Verdana" w:eastAsia="Verdana" w:hAnsi="Verdana" w:cs="Verdana"/>
                <w:highlight w:val="white"/>
              </w:rPr>
              <w:t xml:space="preserve">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sz w:val="27"/>
                <w:szCs w:val="27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sz w:val="27"/>
                <w:szCs w:val="27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X</w:t>
            </w:r>
          </w:p>
        </w:tc>
      </w:tr>
      <w:tr w:rsidR="00BF775A">
        <w:trPr>
          <w:trHeight w:val="545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sz w:val="27"/>
                <w:szCs w:val="27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Central Rivers AEA (Iowa)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sz w:val="27"/>
                <w:szCs w:val="27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sz w:val="27"/>
                <w:szCs w:val="27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X</w:t>
            </w:r>
          </w:p>
        </w:tc>
      </w:tr>
      <w:tr w:rsidR="00BF775A">
        <w:trPr>
          <w:trHeight w:val="545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Waseca Public Schools</w:t>
            </w:r>
            <w:r>
              <w:rPr>
                <w:rFonts w:ascii="Verdana" w:eastAsia="Verdana" w:hAnsi="Verdana" w:cs="Verdana"/>
                <w:highlight w:val="white"/>
              </w:rPr>
              <w:t xml:space="preserve">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sz w:val="27"/>
                <w:szCs w:val="27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sz w:val="27"/>
                <w:szCs w:val="27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X</w:t>
            </w:r>
          </w:p>
        </w:tc>
      </w:tr>
      <w:tr w:rsidR="00BF775A">
        <w:trPr>
          <w:trHeight w:val="545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Red Lake ISD#38</w:t>
            </w:r>
            <w:r>
              <w:rPr>
                <w:rFonts w:ascii="Verdana" w:eastAsia="Verdana" w:hAnsi="Verdana" w:cs="Verdana"/>
                <w:highlight w:val="white"/>
              </w:rPr>
              <w:t xml:space="preserve">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sz w:val="27"/>
                <w:szCs w:val="27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sz w:val="27"/>
                <w:szCs w:val="27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X</w:t>
            </w:r>
          </w:p>
        </w:tc>
      </w:tr>
      <w:tr w:rsidR="00BF775A">
        <w:trPr>
          <w:trHeight w:val="545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Rochester Public Schools</w:t>
            </w:r>
            <w:r>
              <w:rPr>
                <w:rFonts w:ascii="Verdana" w:eastAsia="Verdana" w:hAnsi="Verdana" w:cs="Verdana"/>
                <w:highlight w:val="white"/>
              </w:rPr>
              <w:t xml:space="preserve">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sz w:val="27"/>
                <w:szCs w:val="27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sz w:val="27"/>
                <w:szCs w:val="27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X</w:t>
            </w:r>
          </w:p>
        </w:tc>
      </w:tr>
      <w:tr w:rsidR="00BF775A">
        <w:trPr>
          <w:trHeight w:val="545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Benton Stearns Education District</w:t>
            </w:r>
            <w:r>
              <w:rPr>
                <w:rFonts w:ascii="Verdana" w:eastAsia="Verdana" w:hAnsi="Verdana" w:cs="Verdana"/>
                <w:highlight w:val="white"/>
              </w:rPr>
              <w:t xml:space="preserve">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sz w:val="27"/>
                <w:szCs w:val="27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sz w:val="27"/>
                <w:szCs w:val="27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X</w:t>
            </w:r>
          </w:p>
        </w:tc>
      </w:tr>
      <w:tr w:rsidR="00BF775A">
        <w:trPr>
          <w:trHeight w:val="875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New Prague Area Schools ISD 721</w:t>
            </w:r>
            <w:r>
              <w:rPr>
                <w:rFonts w:ascii="Verdana" w:eastAsia="Verdana" w:hAnsi="Verdana" w:cs="Verdana"/>
                <w:highlight w:val="white"/>
              </w:rPr>
              <w:t xml:space="preserve">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sz w:val="27"/>
                <w:szCs w:val="27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sz w:val="27"/>
                <w:szCs w:val="27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X</w:t>
            </w:r>
          </w:p>
        </w:tc>
      </w:tr>
      <w:tr w:rsidR="00BF775A">
        <w:trPr>
          <w:trHeight w:val="875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highlight w:val="white"/>
              </w:rPr>
            </w:pPr>
            <w:proofErr w:type="spellStart"/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SouthWest</w:t>
            </w:r>
            <w:proofErr w:type="spellEnd"/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 xml:space="preserve"> Metro Intermediate District 288</w:t>
            </w:r>
            <w:r>
              <w:rPr>
                <w:rFonts w:ascii="Verdana" w:eastAsia="Verdana" w:hAnsi="Verdana" w:cs="Verdana"/>
                <w:highlight w:val="white"/>
              </w:rPr>
              <w:t xml:space="preserve">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sz w:val="27"/>
                <w:szCs w:val="27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sz w:val="27"/>
                <w:szCs w:val="27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X</w:t>
            </w:r>
          </w:p>
        </w:tc>
      </w:tr>
      <w:tr w:rsidR="00BF775A">
        <w:trPr>
          <w:trHeight w:val="545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Mid-State Education District</w:t>
            </w:r>
            <w:r>
              <w:rPr>
                <w:rFonts w:ascii="Verdana" w:eastAsia="Verdana" w:hAnsi="Verdana" w:cs="Verdana"/>
                <w:highlight w:val="white"/>
              </w:rPr>
              <w:t xml:space="preserve">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sz w:val="27"/>
                <w:szCs w:val="27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sz w:val="27"/>
                <w:szCs w:val="27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X</w:t>
            </w:r>
          </w:p>
        </w:tc>
      </w:tr>
      <w:tr w:rsidR="00BF775A">
        <w:trPr>
          <w:trHeight w:val="545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St. Michael Albertville Schools</w:t>
            </w:r>
            <w:r>
              <w:rPr>
                <w:rFonts w:ascii="Verdana" w:eastAsia="Verdana" w:hAnsi="Verdana" w:cs="Verdana"/>
                <w:highlight w:val="white"/>
              </w:rPr>
              <w:t xml:space="preserve">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sz w:val="27"/>
                <w:szCs w:val="27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sz w:val="27"/>
                <w:szCs w:val="27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X</w:t>
            </w:r>
          </w:p>
        </w:tc>
      </w:tr>
      <w:tr w:rsidR="00BF775A">
        <w:trPr>
          <w:trHeight w:val="545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lastRenderedPageBreak/>
              <w:t>Minneapolis Public Schools</w:t>
            </w:r>
            <w:r>
              <w:rPr>
                <w:rFonts w:ascii="Verdana" w:eastAsia="Verdana" w:hAnsi="Verdana" w:cs="Verdana"/>
                <w:highlight w:val="white"/>
              </w:rPr>
              <w:t xml:space="preserve">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sz w:val="27"/>
                <w:szCs w:val="27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sz w:val="27"/>
                <w:szCs w:val="27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 xml:space="preserve"> </w:t>
            </w:r>
          </w:p>
        </w:tc>
      </w:tr>
      <w:tr w:rsidR="00BF775A">
        <w:trPr>
          <w:trHeight w:val="545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Wayzata Public Schools</w:t>
            </w:r>
            <w:r>
              <w:rPr>
                <w:rFonts w:ascii="Verdana" w:eastAsia="Verdana" w:hAnsi="Verdana" w:cs="Verdana"/>
                <w:highlight w:val="white"/>
              </w:rPr>
              <w:t xml:space="preserve">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sz w:val="27"/>
                <w:szCs w:val="27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sz w:val="27"/>
                <w:szCs w:val="27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X</w:t>
            </w:r>
          </w:p>
        </w:tc>
      </w:tr>
      <w:tr w:rsidR="00BF775A">
        <w:trPr>
          <w:trHeight w:val="875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Southern Plains Education Cooperative</w:t>
            </w:r>
            <w:r>
              <w:rPr>
                <w:rFonts w:ascii="Verdana" w:eastAsia="Verdana" w:hAnsi="Verdana" w:cs="Verdana"/>
                <w:highlight w:val="white"/>
              </w:rPr>
              <w:t xml:space="preserve">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sz w:val="27"/>
                <w:szCs w:val="27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sz w:val="27"/>
                <w:szCs w:val="27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X</w:t>
            </w:r>
          </w:p>
        </w:tc>
      </w:tr>
      <w:tr w:rsidR="00BF775A">
        <w:trPr>
          <w:trHeight w:val="545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St. Cloud ISD 742</w:t>
            </w:r>
            <w:r>
              <w:rPr>
                <w:rFonts w:ascii="Verdana" w:eastAsia="Verdana" w:hAnsi="Verdana" w:cs="Verdana"/>
                <w:highlight w:val="white"/>
              </w:rPr>
              <w:t xml:space="preserve">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sz w:val="27"/>
                <w:szCs w:val="27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sz w:val="27"/>
                <w:szCs w:val="27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X</w:t>
            </w:r>
          </w:p>
        </w:tc>
      </w:tr>
      <w:tr w:rsidR="00BF775A">
        <w:trPr>
          <w:trHeight w:val="875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Meeker and Wright Special Education Cooperative</w:t>
            </w:r>
            <w:r>
              <w:rPr>
                <w:rFonts w:ascii="Verdana" w:eastAsia="Verdana" w:hAnsi="Verdana" w:cs="Verdana"/>
                <w:highlight w:val="white"/>
              </w:rPr>
              <w:t xml:space="preserve">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sz w:val="27"/>
                <w:szCs w:val="27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sz w:val="27"/>
                <w:szCs w:val="27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X</w:t>
            </w:r>
          </w:p>
        </w:tc>
      </w:tr>
      <w:tr w:rsidR="00BF775A">
        <w:trPr>
          <w:trHeight w:val="545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Creatively Focused</w:t>
            </w:r>
            <w:r>
              <w:rPr>
                <w:rFonts w:ascii="Verdana" w:eastAsia="Verdana" w:hAnsi="Verdana" w:cs="Verdana"/>
                <w:highlight w:val="white"/>
              </w:rPr>
              <w:t xml:space="preserve">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sz w:val="27"/>
                <w:szCs w:val="27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sz w:val="27"/>
                <w:szCs w:val="27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X</w:t>
            </w:r>
          </w:p>
        </w:tc>
      </w:tr>
      <w:tr w:rsidR="00BF775A">
        <w:trPr>
          <w:trHeight w:val="875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Northeast Metro 916 Intermediate School District</w:t>
            </w:r>
            <w:r>
              <w:rPr>
                <w:rFonts w:ascii="Verdana" w:eastAsia="Verdana" w:hAnsi="Verdana" w:cs="Verdana"/>
                <w:highlight w:val="white"/>
              </w:rPr>
              <w:t xml:space="preserve">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sz w:val="27"/>
                <w:szCs w:val="27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BF775A">
            <w:pPr>
              <w:spacing w:before="240" w:line="240" w:lineRule="auto"/>
              <w:rPr>
                <w:rFonts w:ascii="Verdana" w:eastAsia="Verdana" w:hAnsi="Verdana" w:cs="Verdana"/>
                <w:sz w:val="27"/>
                <w:szCs w:val="27"/>
                <w:highlight w:val="white"/>
              </w:rPr>
            </w:pPr>
          </w:p>
        </w:tc>
      </w:tr>
      <w:tr w:rsidR="00BF775A">
        <w:trPr>
          <w:trHeight w:val="545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Cambridge-Isanti Schools</w:t>
            </w:r>
            <w:r>
              <w:rPr>
                <w:rFonts w:ascii="Verdana" w:eastAsia="Verdana" w:hAnsi="Verdana" w:cs="Verdana"/>
                <w:highlight w:val="white"/>
              </w:rPr>
              <w:t xml:space="preserve">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sz w:val="27"/>
                <w:szCs w:val="27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sz w:val="27"/>
                <w:szCs w:val="27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 xml:space="preserve"> </w:t>
            </w:r>
          </w:p>
        </w:tc>
      </w:tr>
      <w:tr w:rsidR="00BF775A">
        <w:trPr>
          <w:trHeight w:val="545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sz w:val="27"/>
                <w:szCs w:val="27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ISD 622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sz w:val="27"/>
                <w:szCs w:val="27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5A" w:rsidRDefault="00507AB3">
            <w:pPr>
              <w:spacing w:before="240" w:line="240" w:lineRule="auto"/>
              <w:rPr>
                <w:rFonts w:ascii="Verdana" w:eastAsia="Verdana" w:hAnsi="Verdana" w:cs="Verdana"/>
                <w:sz w:val="27"/>
                <w:szCs w:val="27"/>
                <w:highlight w:val="white"/>
              </w:rPr>
            </w:pPr>
            <w:r>
              <w:rPr>
                <w:rFonts w:ascii="Verdana" w:eastAsia="Verdana" w:hAnsi="Verdana" w:cs="Verdana"/>
                <w:sz w:val="27"/>
                <w:szCs w:val="27"/>
                <w:highlight w:val="white"/>
              </w:rPr>
              <w:t xml:space="preserve"> </w:t>
            </w:r>
          </w:p>
        </w:tc>
      </w:tr>
    </w:tbl>
    <w:p w:rsidR="00BF775A" w:rsidRDefault="00507AB3">
      <w:pPr>
        <w:spacing w:before="240" w:after="240" w:line="240" w:lineRule="auto"/>
      </w:pPr>
      <w:r>
        <w:t xml:space="preserve"> </w:t>
      </w:r>
    </w:p>
    <w:p w:rsidR="00BF775A" w:rsidRDefault="00BF775A">
      <w:pPr>
        <w:spacing w:line="240" w:lineRule="auto"/>
      </w:pPr>
    </w:p>
    <w:sectPr w:rsidR="00BF775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5A"/>
    <w:rsid w:val="00507AB3"/>
    <w:rsid w:val="00B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BA7A38-977B-4053-A631-E1964F81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 M. Philion</dc:creator>
  <cp:lastModifiedBy>Quinn C. Meyer</cp:lastModifiedBy>
  <cp:revision>2</cp:revision>
  <dcterms:created xsi:type="dcterms:W3CDTF">2020-01-28T15:30:00Z</dcterms:created>
  <dcterms:modified xsi:type="dcterms:W3CDTF">2020-01-28T15:30:00Z</dcterms:modified>
</cp:coreProperties>
</file>